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88" w:rsidRPr="00DB3DEB" w:rsidRDefault="00DB3DEB" w:rsidP="008A2E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E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  <w:r w:rsidR="008A2E88" w:rsidRPr="00DB3DEB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3C0CED" w:rsidRPr="00DB3DEB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 w:rsidR="008A2E88" w:rsidRPr="00DB3DE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A2E40" w:rsidRPr="00DB3DEB">
        <w:rPr>
          <w:rFonts w:ascii="Times New Roman" w:hAnsi="Times New Roman" w:cs="Times New Roman"/>
          <w:b/>
          <w:sz w:val="28"/>
          <w:szCs w:val="28"/>
        </w:rPr>
        <w:br/>
      </w:r>
      <w:r w:rsidR="008A2E88" w:rsidRPr="00DB3DEB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3C0CED" w:rsidRPr="00DB3DEB">
        <w:rPr>
          <w:rFonts w:ascii="Times New Roman" w:hAnsi="Times New Roman" w:cs="Times New Roman"/>
          <w:b/>
          <w:sz w:val="28"/>
          <w:szCs w:val="28"/>
        </w:rPr>
        <w:t>ых</w:t>
      </w:r>
      <w:r w:rsidR="008A2E88" w:rsidRPr="00DB3D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3C0CED" w:rsidRPr="00DB3DEB">
        <w:rPr>
          <w:rFonts w:ascii="Times New Roman" w:hAnsi="Times New Roman" w:cs="Times New Roman"/>
          <w:b/>
          <w:sz w:val="28"/>
          <w:szCs w:val="28"/>
        </w:rPr>
        <w:t>ых</w:t>
      </w:r>
      <w:r w:rsidR="008A2E88" w:rsidRPr="00DB3DEB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3C0CED" w:rsidRPr="00DB3DEB">
        <w:rPr>
          <w:rFonts w:ascii="Times New Roman" w:hAnsi="Times New Roman" w:cs="Times New Roman"/>
          <w:b/>
          <w:sz w:val="28"/>
          <w:szCs w:val="28"/>
        </w:rPr>
        <w:t>их</w:t>
      </w:r>
      <w:r w:rsidR="008A2E88" w:rsidRPr="00DB3DEB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3C0CED" w:rsidRPr="00DB3DEB">
        <w:rPr>
          <w:rFonts w:ascii="Times New Roman" w:hAnsi="Times New Roman" w:cs="Times New Roman"/>
          <w:b/>
          <w:sz w:val="28"/>
          <w:szCs w:val="28"/>
        </w:rPr>
        <w:br/>
      </w:r>
      <w:r w:rsidR="008A2E88" w:rsidRPr="00DB3DEB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8A2E88" w:rsidRPr="00DB3DEB" w:rsidRDefault="008A2E88" w:rsidP="003C0C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3DEB">
        <w:rPr>
          <w:rFonts w:ascii="Times New Roman" w:hAnsi="Times New Roman" w:cs="Times New Roman"/>
          <w:b/>
          <w:sz w:val="36"/>
          <w:szCs w:val="36"/>
        </w:rPr>
        <w:t xml:space="preserve">   «Инструментальное музицирование»</w:t>
      </w:r>
      <w:r w:rsidR="003C0CED" w:rsidRPr="00DB3DEB">
        <w:rPr>
          <w:rFonts w:ascii="Times New Roman" w:hAnsi="Times New Roman" w:cs="Times New Roman"/>
          <w:b/>
          <w:sz w:val="36"/>
          <w:szCs w:val="36"/>
        </w:rPr>
        <w:t>,</w:t>
      </w:r>
      <w:r w:rsidR="003C0CED" w:rsidRPr="00DB3DEB">
        <w:rPr>
          <w:rFonts w:ascii="Times New Roman" w:hAnsi="Times New Roman" w:cs="Times New Roman"/>
          <w:b/>
          <w:sz w:val="36"/>
          <w:szCs w:val="36"/>
        </w:rPr>
        <w:br/>
        <w:t>«Сольное пение»</w:t>
      </w:r>
    </w:p>
    <w:p w:rsidR="008A2E88" w:rsidRPr="008D7210" w:rsidRDefault="008A2E88" w:rsidP="008A2E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2E88" w:rsidRDefault="008A2E88" w:rsidP="008A2E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предмета «Слушание музыки»</w:t>
      </w:r>
      <w:r w:rsidR="00353986"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ых общеразвивающих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программ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>«Инструментальное музицирование»</w:t>
      </w:r>
      <w:r>
        <w:rPr>
          <w:rFonts w:ascii="Times New Roman" w:hAnsi="Times New Roman" w:cs="Times New Roman"/>
          <w:sz w:val="24"/>
          <w:szCs w:val="24"/>
        </w:rPr>
        <w:t xml:space="preserve"> и «Сольное пение» </w:t>
      </w:r>
      <w:r w:rsidRPr="00002B0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002B0C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теоретических дисциплин </w:t>
      </w:r>
      <w:r w:rsidRPr="00002B0C">
        <w:rPr>
          <w:rFonts w:ascii="Times New Roman" w:hAnsi="Times New Roman" w:cs="Times New Roman"/>
          <w:sz w:val="24"/>
          <w:szCs w:val="24"/>
        </w:rPr>
        <w:t>в ДМШ №3 г. Северодвинска.</w:t>
      </w:r>
    </w:p>
    <w:p w:rsidR="001E6344" w:rsidRPr="00904432" w:rsidRDefault="001E6344" w:rsidP="008A2E8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E6344">
        <w:rPr>
          <w:rFonts w:ascii="Times New Roman" w:hAnsi="Times New Roman" w:cs="Times New Roman"/>
          <w:sz w:val="24"/>
          <w:szCs w:val="24"/>
        </w:rPr>
        <w:t>снов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6344">
        <w:rPr>
          <w:rFonts w:ascii="Times New Roman" w:hAnsi="Times New Roman" w:cs="Times New Roman"/>
          <w:sz w:val="24"/>
          <w:szCs w:val="24"/>
        </w:rPr>
        <w:t xml:space="preserve"> данной программы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1E6344">
        <w:rPr>
          <w:rFonts w:ascii="Times New Roman" w:hAnsi="Times New Roman" w:cs="Times New Roman"/>
          <w:sz w:val="24"/>
          <w:szCs w:val="24"/>
        </w:rPr>
        <w:t xml:space="preserve"> методическое пособие Н.А. Царёвой «Слушание музыки». В примерный тематический план, предлагаемый </w:t>
      </w:r>
      <w:r>
        <w:rPr>
          <w:rFonts w:ascii="Times New Roman" w:hAnsi="Times New Roman" w:cs="Times New Roman"/>
          <w:sz w:val="24"/>
          <w:szCs w:val="24"/>
        </w:rPr>
        <w:t xml:space="preserve">в данном пособии,  </w:t>
      </w:r>
      <w:r w:rsidRPr="001E6344">
        <w:rPr>
          <w:rFonts w:ascii="Times New Roman" w:hAnsi="Times New Roman" w:cs="Times New Roman"/>
          <w:sz w:val="24"/>
          <w:szCs w:val="24"/>
        </w:rPr>
        <w:t>внесены изменения,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особенностями составления дополнительных </w:t>
      </w:r>
      <w:r w:rsidR="008A2E88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>
        <w:rPr>
          <w:rFonts w:ascii="Times New Roman" w:hAnsi="Times New Roman" w:cs="Times New Roman"/>
          <w:sz w:val="24"/>
          <w:szCs w:val="24"/>
        </w:rPr>
        <w:t>программ и их требованиями</w:t>
      </w:r>
      <w:r w:rsidRPr="001E6344">
        <w:rPr>
          <w:rFonts w:ascii="Times New Roman" w:hAnsi="Times New Roman" w:cs="Times New Roman"/>
          <w:sz w:val="24"/>
          <w:szCs w:val="24"/>
        </w:rPr>
        <w:t>, а также с уровнем подготовленности учащихся к восприятию предлагаемого учебного материала.</w:t>
      </w:r>
    </w:p>
    <w:p w:rsidR="00353986" w:rsidRDefault="00353986" w:rsidP="0035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«Слушание музыки» - </w:t>
      </w:r>
      <w:r w:rsidR="008A01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A019C">
        <w:rPr>
          <w:rFonts w:ascii="Times New Roman" w:hAnsi="Times New Roman" w:cs="Times New Roman"/>
          <w:sz w:val="24"/>
          <w:szCs w:val="24"/>
        </w:rPr>
        <w:t>;</w:t>
      </w:r>
    </w:p>
    <w:p w:rsidR="00353986" w:rsidRDefault="00353986" w:rsidP="0035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</w:t>
      </w:r>
      <w:r w:rsidR="005D68EF">
        <w:rPr>
          <w:rFonts w:ascii="Times New Roman" w:hAnsi="Times New Roman" w:cs="Times New Roman"/>
          <w:sz w:val="24"/>
          <w:szCs w:val="24"/>
        </w:rPr>
        <w:t xml:space="preserve">мелкогрупповая </w:t>
      </w:r>
      <w:r>
        <w:rPr>
          <w:rFonts w:ascii="Times New Roman" w:hAnsi="Times New Roman" w:cs="Times New Roman"/>
          <w:sz w:val="24"/>
          <w:szCs w:val="24"/>
        </w:rPr>
        <w:t xml:space="preserve">групповая. </w:t>
      </w:r>
      <w:r w:rsidR="005D68EF">
        <w:rPr>
          <w:rFonts w:ascii="Times New Roman" w:hAnsi="Times New Roman" w:cs="Times New Roman"/>
          <w:sz w:val="24"/>
          <w:szCs w:val="24"/>
        </w:rPr>
        <w:t>Продолж</w:t>
      </w:r>
      <w:r w:rsidR="00883A45">
        <w:rPr>
          <w:rFonts w:ascii="Times New Roman" w:hAnsi="Times New Roman" w:cs="Times New Roman"/>
          <w:sz w:val="24"/>
          <w:szCs w:val="24"/>
        </w:rPr>
        <w:t>ител</w:t>
      </w:r>
      <w:r w:rsidR="005D68EF">
        <w:rPr>
          <w:rFonts w:ascii="Times New Roman" w:hAnsi="Times New Roman" w:cs="Times New Roman"/>
          <w:sz w:val="24"/>
          <w:szCs w:val="24"/>
        </w:rPr>
        <w:t>ь</w:t>
      </w:r>
      <w:r w:rsidR="00CA2E40">
        <w:rPr>
          <w:rFonts w:ascii="Times New Roman" w:hAnsi="Times New Roman" w:cs="Times New Roman"/>
          <w:sz w:val="24"/>
          <w:szCs w:val="24"/>
        </w:rPr>
        <w:t xml:space="preserve">ность учебного занятия – 1 час </w:t>
      </w:r>
      <w:r w:rsidR="005D68EF">
        <w:rPr>
          <w:rFonts w:ascii="Times New Roman" w:hAnsi="Times New Roman" w:cs="Times New Roman"/>
          <w:sz w:val="24"/>
          <w:szCs w:val="24"/>
        </w:rPr>
        <w:t>в неделю.</w:t>
      </w:r>
    </w:p>
    <w:p w:rsidR="00CA2E40" w:rsidRDefault="00CA2E40" w:rsidP="0035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552"/>
        <w:gridCol w:w="1134"/>
      </w:tblGrid>
      <w:tr w:rsidR="00CA2E40" w:rsidRPr="008C1144" w:rsidTr="00CA2E40">
        <w:tc>
          <w:tcPr>
            <w:tcW w:w="4111" w:type="dxa"/>
            <w:vAlign w:val="center"/>
          </w:tcPr>
          <w:p w:rsidR="00CA2E40" w:rsidRPr="008C1144" w:rsidRDefault="00CA2E40" w:rsidP="00B2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CA2E40" w:rsidRPr="008C1144" w:rsidRDefault="00CA2E40" w:rsidP="00B2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4820" w:type="dxa"/>
            <w:gridSpan w:val="2"/>
          </w:tcPr>
          <w:p w:rsidR="00CA2E40" w:rsidRPr="008C1144" w:rsidRDefault="00CA2E40" w:rsidP="00B23D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CA2E40" w:rsidRPr="008C1144" w:rsidRDefault="00CA2E40" w:rsidP="00B23D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CA2E40" w:rsidRPr="008C1144" w:rsidTr="00CA2E40">
        <w:tc>
          <w:tcPr>
            <w:tcW w:w="4111" w:type="dxa"/>
            <w:vAlign w:val="center"/>
          </w:tcPr>
          <w:p w:rsidR="00CA2E40" w:rsidRPr="008C1144" w:rsidRDefault="00CA2E40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4820" w:type="dxa"/>
            <w:gridSpan w:val="2"/>
          </w:tcPr>
          <w:p w:rsidR="00CA2E40" w:rsidRPr="008C1144" w:rsidRDefault="00CA2E40" w:rsidP="00B23D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134" w:type="dxa"/>
            <w:vMerge/>
          </w:tcPr>
          <w:p w:rsidR="00CA2E40" w:rsidRPr="008C1144" w:rsidRDefault="00CA2E40" w:rsidP="00B23D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40" w:rsidRPr="008C1144" w:rsidTr="00CA2E40">
        <w:tc>
          <w:tcPr>
            <w:tcW w:w="4111" w:type="dxa"/>
          </w:tcPr>
          <w:p w:rsidR="00CA2E40" w:rsidRPr="008C1144" w:rsidRDefault="00CA2E40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2268" w:type="dxa"/>
          </w:tcPr>
          <w:p w:rsidR="00CA2E40" w:rsidRPr="008C1144" w:rsidRDefault="00CA2E40" w:rsidP="00B23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2E40" w:rsidRPr="008C1144" w:rsidRDefault="00CA2E40" w:rsidP="00B23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CA2E40" w:rsidRPr="008C1144" w:rsidRDefault="00CA2E40" w:rsidP="00B23D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40" w:rsidRPr="008C1144" w:rsidTr="00CA2E40">
        <w:tc>
          <w:tcPr>
            <w:tcW w:w="4111" w:type="dxa"/>
          </w:tcPr>
          <w:p w:rsidR="00CA2E40" w:rsidRPr="008C1144" w:rsidRDefault="00CA2E40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268" w:type="dxa"/>
          </w:tcPr>
          <w:p w:rsidR="00CA2E40" w:rsidRPr="008C1144" w:rsidRDefault="00CA2E40" w:rsidP="00B23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A2E40" w:rsidRPr="008C1144" w:rsidRDefault="00CA2E40" w:rsidP="00B23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CA2E40" w:rsidRPr="008C1144" w:rsidRDefault="00CA2E40" w:rsidP="00B23D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40" w:rsidRPr="008C1144" w:rsidTr="00CA2E40">
        <w:tc>
          <w:tcPr>
            <w:tcW w:w="4111" w:type="dxa"/>
          </w:tcPr>
          <w:p w:rsidR="00CA2E40" w:rsidRPr="008C1144" w:rsidRDefault="00CA2E40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2268" w:type="dxa"/>
          </w:tcPr>
          <w:p w:rsidR="00CA2E40" w:rsidRPr="008C1144" w:rsidRDefault="00CA2E40" w:rsidP="00B23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A2E40" w:rsidRPr="008C1144" w:rsidRDefault="00CA2E40" w:rsidP="00B23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A2E40" w:rsidRPr="008C1144" w:rsidRDefault="00CA2E40" w:rsidP="00B23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2E40" w:rsidRPr="008C1144" w:rsidTr="00CA2E40">
        <w:tc>
          <w:tcPr>
            <w:tcW w:w="4111" w:type="dxa"/>
          </w:tcPr>
          <w:p w:rsidR="00CA2E40" w:rsidRPr="008C1144" w:rsidRDefault="00CA2E40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4820" w:type="dxa"/>
            <w:gridSpan w:val="2"/>
          </w:tcPr>
          <w:p w:rsidR="00CA2E40" w:rsidRPr="008C1144" w:rsidRDefault="00CA2E40" w:rsidP="00B23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A2E40" w:rsidRPr="008C1144" w:rsidRDefault="00CA2E40" w:rsidP="00B23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A2E40" w:rsidRPr="00301222" w:rsidRDefault="00CA2E40" w:rsidP="00CA2E40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2E40" w:rsidRDefault="00CA2E40" w:rsidP="0035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986" w:rsidRPr="00353986" w:rsidRDefault="008A2E88" w:rsidP="003539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353986" w:rsidRPr="00353986">
        <w:rPr>
          <w:rFonts w:ascii="Times New Roman" w:hAnsi="Times New Roman" w:cs="Times New Roman"/>
          <w:sz w:val="24"/>
          <w:szCs w:val="24"/>
        </w:rPr>
        <w:t>«Слушание музыки» развивает у детей музыкальную память, внимание, стимулирует и направляет музыкальное мышление, способствует накоплению слухового опыта и музыкальных представлений.</w:t>
      </w:r>
    </w:p>
    <w:p w:rsidR="00353986" w:rsidRPr="00353986" w:rsidRDefault="00353986" w:rsidP="003539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86">
        <w:rPr>
          <w:rFonts w:ascii="Times New Roman" w:hAnsi="Times New Roman" w:cs="Times New Roman"/>
          <w:sz w:val="24"/>
          <w:szCs w:val="24"/>
        </w:rPr>
        <w:t>Содержанием курса «Слушание музыки» являются выдающиеся произведения народного, классического и современного музыкального искусства, доступные для детей 7-9 лет, а также некоторые теоретические понятия о музыке.</w:t>
      </w:r>
    </w:p>
    <w:p w:rsidR="00353986" w:rsidRPr="00353986" w:rsidRDefault="00353986" w:rsidP="008A2E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86">
        <w:rPr>
          <w:rFonts w:ascii="Times New Roman" w:hAnsi="Times New Roman" w:cs="Times New Roman"/>
          <w:sz w:val="24"/>
          <w:szCs w:val="24"/>
        </w:rPr>
        <w:t>Первый год обучения посвящен способам показа тематического материала и тому, как влияют на характер музыки различные средства музыкальной выразительности.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86">
        <w:rPr>
          <w:rFonts w:ascii="Times New Roman" w:hAnsi="Times New Roman" w:cs="Times New Roman"/>
          <w:sz w:val="24"/>
          <w:szCs w:val="24"/>
        </w:rPr>
        <w:t>Второй год посвящен способам музыкального развития, а также тому, как в процессе этого развития раскрывается образное содержание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86">
        <w:rPr>
          <w:rFonts w:ascii="Times New Roman" w:hAnsi="Times New Roman" w:cs="Times New Roman"/>
          <w:sz w:val="24"/>
          <w:szCs w:val="24"/>
        </w:rPr>
        <w:t>Третий год обучения включает весь предыдущий теоретический материал. Однако теперь его необходимо соотнести с такими понятиями как жанр и форма. Заканчивается третий год обучения знакомством с различными оркестрами.</w:t>
      </w:r>
    </w:p>
    <w:p w:rsidR="00353986" w:rsidRDefault="00353986" w:rsidP="008A2E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86">
        <w:rPr>
          <w:rFonts w:ascii="Times New Roman" w:hAnsi="Times New Roman" w:cs="Times New Roman"/>
          <w:sz w:val="24"/>
          <w:szCs w:val="24"/>
        </w:rPr>
        <w:t>Предмет «Слушание музыки» ориентирован в большей степени на музыкальное и интеллектуальное развитие детей, чем на заучивание ими определенных понятий и терминов.</w:t>
      </w:r>
    </w:p>
    <w:p w:rsidR="00353986" w:rsidRPr="00353986" w:rsidRDefault="00353986" w:rsidP="008A2E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1B">
        <w:rPr>
          <w:rFonts w:ascii="Times New Roman" w:hAnsi="Times New Roman" w:cs="Times New Roman"/>
          <w:b/>
          <w:sz w:val="24"/>
          <w:szCs w:val="24"/>
        </w:rPr>
        <w:t>Цель</w:t>
      </w:r>
      <w:r w:rsidR="000F1B1B">
        <w:rPr>
          <w:rFonts w:ascii="Times New Roman" w:hAnsi="Times New Roman" w:cs="Times New Roman"/>
          <w:sz w:val="24"/>
          <w:szCs w:val="24"/>
        </w:rPr>
        <w:t xml:space="preserve">  программы: </w:t>
      </w:r>
      <w:r w:rsidRPr="00353986">
        <w:rPr>
          <w:rFonts w:ascii="Times New Roman" w:hAnsi="Times New Roman" w:cs="Times New Roman"/>
          <w:sz w:val="24"/>
          <w:szCs w:val="24"/>
        </w:rPr>
        <w:t xml:space="preserve">воспитание культуры слушания музыкальных произведений, необходимой для последующего освоения нового музыкального и понятийного материала, т.е. для приобщения к музыкальному искусству в целом. </w:t>
      </w:r>
    </w:p>
    <w:p w:rsidR="00353986" w:rsidRPr="00353986" w:rsidRDefault="000F1B1B" w:rsidP="008A2E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1B1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предмета:</w:t>
      </w:r>
    </w:p>
    <w:p w:rsidR="00112AEC" w:rsidRDefault="000F1B1B" w:rsidP="008A2E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B1B">
        <w:rPr>
          <w:rFonts w:ascii="Times New Roman" w:hAnsi="Times New Roman" w:cs="Times New Roman"/>
          <w:sz w:val="24"/>
          <w:szCs w:val="24"/>
        </w:rPr>
        <w:t xml:space="preserve">Заложить первоначальные знания о музыке, как виде искусства, </w:t>
      </w:r>
      <w:r w:rsidR="00112AEC">
        <w:rPr>
          <w:rFonts w:ascii="Times New Roman" w:hAnsi="Times New Roman" w:cs="Times New Roman"/>
          <w:sz w:val="24"/>
          <w:szCs w:val="24"/>
        </w:rPr>
        <w:t>её основных составляющих, в том числе о музыкальных инструментах, исполнительских коллективах, основных жанрах;</w:t>
      </w:r>
    </w:p>
    <w:p w:rsidR="00112AEC" w:rsidRDefault="00112AEC" w:rsidP="008A2E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Развить у ребёнка способность проявлять эмоциональное сопереживание в процессе восприятия музыкального произведения;</w:t>
      </w:r>
    </w:p>
    <w:p w:rsidR="00353986" w:rsidRPr="000F1B1B" w:rsidRDefault="00112AEC" w:rsidP="008A2E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анализировать и рассказывать о своём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  <w:r w:rsidR="001E6344">
        <w:rPr>
          <w:rFonts w:ascii="Times New Roman" w:hAnsi="Times New Roman" w:cs="Times New Roman"/>
          <w:sz w:val="24"/>
          <w:szCs w:val="24"/>
        </w:rPr>
        <w:br/>
      </w:r>
    </w:p>
    <w:p w:rsidR="00112AEC" w:rsidRPr="001E6344" w:rsidRDefault="00112AEC" w:rsidP="008A2E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44">
        <w:rPr>
          <w:rFonts w:ascii="Times New Roman" w:hAnsi="Times New Roman" w:cs="Times New Roman"/>
          <w:sz w:val="24"/>
          <w:szCs w:val="24"/>
        </w:rPr>
        <w:t xml:space="preserve">Оценивание уровня овладения </w:t>
      </w:r>
      <w:r w:rsidR="001E6344" w:rsidRPr="001E6344">
        <w:rPr>
          <w:rFonts w:ascii="Times New Roman" w:hAnsi="Times New Roman" w:cs="Times New Roman"/>
          <w:sz w:val="24"/>
          <w:szCs w:val="24"/>
        </w:rPr>
        <w:t>знаниями и практическими навыками</w:t>
      </w:r>
      <w:r w:rsidRPr="001E6344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1E6344" w:rsidRPr="001E6344">
        <w:rPr>
          <w:rFonts w:ascii="Times New Roman" w:hAnsi="Times New Roman" w:cs="Times New Roman"/>
          <w:sz w:val="24"/>
          <w:szCs w:val="24"/>
        </w:rPr>
        <w:t>мися</w:t>
      </w:r>
      <w:r w:rsidRPr="001E6344">
        <w:rPr>
          <w:rFonts w:ascii="Times New Roman" w:hAnsi="Times New Roman" w:cs="Times New Roman"/>
          <w:sz w:val="24"/>
          <w:szCs w:val="24"/>
        </w:rPr>
        <w:t xml:space="preserve"> в процессе промежуточной аттестации проводится по 5-и бальной шкале.</w:t>
      </w:r>
    </w:p>
    <w:p w:rsidR="001E6344" w:rsidRDefault="001E6344" w:rsidP="008A2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6344" w:rsidSect="00EB3DFE">
      <w:footerReference w:type="default" r:id="rId7"/>
      <w:pgSz w:w="11906" w:h="16838"/>
      <w:pgMar w:top="851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12" w:rsidRDefault="00153512" w:rsidP="00EB3DFE">
      <w:pPr>
        <w:spacing w:after="0" w:line="240" w:lineRule="auto"/>
      </w:pPr>
      <w:r>
        <w:separator/>
      </w:r>
    </w:p>
  </w:endnote>
  <w:endnote w:type="continuationSeparator" w:id="0">
    <w:p w:rsidR="00153512" w:rsidRDefault="00153512" w:rsidP="00EB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249"/>
      <w:docPartObj>
        <w:docPartGallery w:val="Page Numbers (Bottom of Page)"/>
        <w:docPartUnique/>
      </w:docPartObj>
    </w:sdtPr>
    <w:sdtEndPr/>
    <w:sdtContent>
      <w:p w:rsidR="00A15F9D" w:rsidRDefault="00486AB2">
        <w:pPr>
          <w:pStyle w:val="a9"/>
          <w:jc w:val="right"/>
        </w:pPr>
        <w:r>
          <w:fldChar w:fldCharType="begin"/>
        </w:r>
        <w:r w:rsidR="00962145">
          <w:instrText xml:space="preserve"> PAGE   \* MERGEFORMAT </w:instrText>
        </w:r>
        <w:r>
          <w:fldChar w:fldCharType="separate"/>
        </w:r>
        <w:r w:rsidR="00DB3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F9D" w:rsidRDefault="00A15F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12" w:rsidRDefault="00153512" w:rsidP="00EB3DFE">
      <w:pPr>
        <w:spacing w:after="0" w:line="240" w:lineRule="auto"/>
      </w:pPr>
      <w:r>
        <w:separator/>
      </w:r>
    </w:p>
  </w:footnote>
  <w:footnote w:type="continuationSeparator" w:id="0">
    <w:p w:rsidR="00153512" w:rsidRDefault="00153512" w:rsidP="00EB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D4A316"/>
    <w:lvl w:ilvl="0">
      <w:numFmt w:val="bullet"/>
      <w:lvlText w:val="*"/>
      <w:lvlJc w:val="left"/>
    </w:lvl>
  </w:abstractNum>
  <w:abstractNum w:abstractNumId="1" w15:restartNumberingAfterBreak="0">
    <w:nsid w:val="01442D2F"/>
    <w:multiLevelType w:val="hybridMultilevel"/>
    <w:tmpl w:val="CC602B22"/>
    <w:lvl w:ilvl="0" w:tplc="6A78F1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4C4767"/>
    <w:multiLevelType w:val="hybridMultilevel"/>
    <w:tmpl w:val="403CAEEE"/>
    <w:lvl w:ilvl="0" w:tplc="87869EB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32B"/>
    <w:multiLevelType w:val="hybridMultilevel"/>
    <w:tmpl w:val="A77A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1454"/>
    <w:multiLevelType w:val="hybridMultilevel"/>
    <w:tmpl w:val="43569E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32B679F"/>
    <w:multiLevelType w:val="hybridMultilevel"/>
    <w:tmpl w:val="8A4ACA5A"/>
    <w:lvl w:ilvl="0" w:tplc="89DC4E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2E04"/>
    <w:multiLevelType w:val="hybridMultilevel"/>
    <w:tmpl w:val="B5365698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D865E6"/>
    <w:multiLevelType w:val="hybridMultilevel"/>
    <w:tmpl w:val="32F4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E05E8"/>
    <w:multiLevelType w:val="hybridMultilevel"/>
    <w:tmpl w:val="EE54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8783A"/>
    <w:multiLevelType w:val="hybridMultilevel"/>
    <w:tmpl w:val="AD2C0ED2"/>
    <w:lvl w:ilvl="0" w:tplc="21A2AB6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3CC335F4"/>
    <w:multiLevelType w:val="hybridMultilevel"/>
    <w:tmpl w:val="E91EBC18"/>
    <w:lvl w:ilvl="0" w:tplc="CBEEDD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7733CC"/>
    <w:multiLevelType w:val="hybridMultilevel"/>
    <w:tmpl w:val="7BBC5280"/>
    <w:lvl w:ilvl="0" w:tplc="7BB67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8C3C1C"/>
    <w:multiLevelType w:val="hybridMultilevel"/>
    <w:tmpl w:val="39E8D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95548"/>
    <w:multiLevelType w:val="hybridMultilevel"/>
    <w:tmpl w:val="FA1A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47389"/>
    <w:multiLevelType w:val="hybridMultilevel"/>
    <w:tmpl w:val="4262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337F1"/>
    <w:multiLevelType w:val="hybridMultilevel"/>
    <w:tmpl w:val="9A24E0A0"/>
    <w:lvl w:ilvl="0" w:tplc="7BB677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EC2D38"/>
    <w:multiLevelType w:val="hybridMultilevel"/>
    <w:tmpl w:val="11BE1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3B60AB"/>
    <w:multiLevelType w:val="hybridMultilevel"/>
    <w:tmpl w:val="000AE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1B2CF5"/>
    <w:multiLevelType w:val="hybridMultilevel"/>
    <w:tmpl w:val="8302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17350A"/>
    <w:multiLevelType w:val="hybridMultilevel"/>
    <w:tmpl w:val="75AC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17"/>
  </w:num>
  <w:num w:numId="7">
    <w:abstractNumId w:val="18"/>
  </w:num>
  <w:num w:numId="8">
    <w:abstractNumId w:val="3"/>
  </w:num>
  <w:num w:numId="9">
    <w:abstractNumId w:val="13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7"/>
  </w:num>
  <w:num w:numId="14">
    <w:abstractNumId w:val="19"/>
  </w:num>
  <w:num w:numId="15">
    <w:abstractNumId w:val="6"/>
  </w:num>
  <w:num w:numId="16">
    <w:abstractNumId w:val="1"/>
  </w:num>
  <w:num w:numId="17">
    <w:abstractNumId w:val="5"/>
  </w:num>
  <w:num w:numId="18">
    <w:abstractNumId w:val="10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DBD"/>
    <w:rsid w:val="00044774"/>
    <w:rsid w:val="00056A9A"/>
    <w:rsid w:val="00077BB6"/>
    <w:rsid w:val="000C45A5"/>
    <w:rsid w:val="000E3473"/>
    <w:rsid w:val="000F1B1B"/>
    <w:rsid w:val="00103459"/>
    <w:rsid w:val="00112AEC"/>
    <w:rsid w:val="0011312A"/>
    <w:rsid w:val="00140A47"/>
    <w:rsid w:val="00153512"/>
    <w:rsid w:val="00154D4E"/>
    <w:rsid w:val="001554CB"/>
    <w:rsid w:val="001571F6"/>
    <w:rsid w:val="001632C7"/>
    <w:rsid w:val="001A1DBD"/>
    <w:rsid w:val="001E6344"/>
    <w:rsid w:val="001E75F5"/>
    <w:rsid w:val="00247E25"/>
    <w:rsid w:val="00256119"/>
    <w:rsid w:val="00270466"/>
    <w:rsid w:val="00276DD9"/>
    <w:rsid w:val="0030647E"/>
    <w:rsid w:val="00337E1B"/>
    <w:rsid w:val="00353986"/>
    <w:rsid w:val="00394A98"/>
    <w:rsid w:val="00395012"/>
    <w:rsid w:val="003A31B3"/>
    <w:rsid w:val="003A70BF"/>
    <w:rsid w:val="003C0CED"/>
    <w:rsid w:val="003D5201"/>
    <w:rsid w:val="003D7F2B"/>
    <w:rsid w:val="003E0A26"/>
    <w:rsid w:val="003E568E"/>
    <w:rsid w:val="0044505D"/>
    <w:rsid w:val="00485A47"/>
    <w:rsid w:val="00486AB2"/>
    <w:rsid w:val="004B306C"/>
    <w:rsid w:val="004E7172"/>
    <w:rsid w:val="004F23F0"/>
    <w:rsid w:val="00553066"/>
    <w:rsid w:val="005C2144"/>
    <w:rsid w:val="005C7F82"/>
    <w:rsid w:val="005D68EF"/>
    <w:rsid w:val="00614CC1"/>
    <w:rsid w:val="006565E4"/>
    <w:rsid w:val="006853A5"/>
    <w:rsid w:val="006C3AB7"/>
    <w:rsid w:val="006D758F"/>
    <w:rsid w:val="00722F5E"/>
    <w:rsid w:val="00727E39"/>
    <w:rsid w:val="0075357D"/>
    <w:rsid w:val="00763FB3"/>
    <w:rsid w:val="00767BFC"/>
    <w:rsid w:val="00842D5A"/>
    <w:rsid w:val="00843A44"/>
    <w:rsid w:val="008444FF"/>
    <w:rsid w:val="00862278"/>
    <w:rsid w:val="00883A45"/>
    <w:rsid w:val="00884D46"/>
    <w:rsid w:val="008A019C"/>
    <w:rsid w:val="008A2E88"/>
    <w:rsid w:val="008A453F"/>
    <w:rsid w:val="008E3EE6"/>
    <w:rsid w:val="008F0F1D"/>
    <w:rsid w:val="008F7C63"/>
    <w:rsid w:val="00931FD4"/>
    <w:rsid w:val="00933A8D"/>
    <w:rsid w:val="00952C9B"/>
    <w:rsid w:val="00962145"/>
    <w:rsid w:val="0098020A"/>
    <w:rsid w:val="00997564"/>
    <w:rsid w:val="009B5FDB"/>
    <w:rsid w:val="009E01B9"/>
    <w:rsid w:val="009F36DB"/>
    <w:rsid w:val="009F6071"/>
    <w:rsid w:val="00A15F9D"/>
    <w:rsid w:val="00A50D7B"/>
    <w:rsid w:val="00A86B0E"/>
    <w:rsid w:val="00AA01C5"/>
    <w:rsid w:val="00AC5D31"/>
    <w:rsid w:val="00AD4704"/>
    <w:rsid w:val="00AE190E"/>
    <w:rsid w:val="00BB035F"/>
    <w:rsid w:val="00BB59B1"/>
    <w:rsid w:val="00BB660D"/>
    <w:rsid w:val="00C25F04"/>
    <w:rsid w:val="00C52BF8"/>
    <w:rsid w:val="00C55D75"/>
    <w:rsid w:val="00CA2E40"/>
    <w:rsid w:val="00CD0E32"/>
    <w:rsid w:val="00CE12BF"/>
    <w:rsid w:val="00CE3EB1"/>
    <w:rsid w:val="00CF36EB"/>
    <w:rsid w:val="00D204EB"/>
    <w:rsid w:val="00D71BA9"/>
    <w:rsid w:val="00D8613E"/>
    <w:rsid w:val="00D95C0C"/>
    <w:rsid w:val="00DB08C2"/>
    <w:rsid w:val="00DB3DEB"/>
    <w:rsid w:val="00EA15F8"/>
    <w:rsid w:val="00EB3DFE"/>
    <w:rsid w:val="00EB6457"/>
    <w:rsid w:val="00F16E40"/>
    <w:rsid w:val="00F4495A"/>
    <w:rsid w:val="00F970E1"/>
    <w:rsid w:val="00F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0692"/>
  <w15:docId w15:val="{607A885F-299D-4E89-BCDE-EE29FFFA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A1DBD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1E7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E75F5"/>
    <w:pPr>
      <w:suppressAutoHyphens/>
      <w:spacing w:after="0" w:line="240" w:lineRule="auto"/>
    </w:pPr>
    <w:rPr>
      <w:rFonts w:ascii="Calibri" w:eastAsia="Lucida Sans Unicode" w:hAnsi="Calibri" w:cs="font221"/>
      <w:kern w:val="1"/>
      <w:lang w:eastAsia="ar-SA"/>
    </w:rPr>
  </w:style>
  <w:style w:type="paragraph" w:styleId="a6">
    <w:name w:val="List Paragraph"/>
    <w:basedOn w:val="a"/>
    <w:uiPriority w:val="34"/>
    <w:qFormat/>
    <w:rsid w:val="009F60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3DFE"/>
  </w:style>
  <w:style w:type="paragraph" w:styleId="a9">
    <w:name w:val="footer"/>
    <w:basedOn w:val="a"/>
    <w:link w:val="aa"/>
    <w:uiPriority w:val="99"/>
    <w:unhideWhenUsed/>
    <w:rsid w:val="00EB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DFE"/>
  </w:style>
  <w:style w:type="character" w:customStyle="1" w:styleId="a5">
    <w:name w:val="Без интервала Знак"/>
    <w:basedOn w:val="a0"/>
    <w:link w:val="a4"/>
    <w:uiPriority w:val="1"/>
    <w:locked/>
    <w:rsid w:val="00CA2E40"/>
    <w:rPr>
      <w:rFonts w:ascii="Calibri" w:eastAsia="Lucida Sans Unicode" w:hAnsi="Calibri" w:cs="font221"/>
      <w:kern w:val="1"/>
      <w:lang w:eastAsia="ar-SA"/>
    </w:rPr>
  </w:style>
  <w:style w:type="paragraph" w:customStyle="1" w:styleId="1">
    <w:name w:val="Без интервала1"/>
    <w:rsid w:val="005C214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5C21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Гуц</cp:lastModifiedBy>
  <cp:revision>44</cp:revision>
  <cp:lastPrinted>2018-01-09T14:55:00Z</cp:lastPrinted>
  <dcterms:created xsi:type="dcterms:W3CDTF">2012-09-03T19:06:00Z</dcterms:created>
  <dcterms:modified xsi:type="dcterms:W3CDTF">2018-01-10T20:07:00Z</dcterms:modified>
</cp:coreProperties>
</file>